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983" w:rsidRPr="00AB0983" w:rsidRDefault="00AB0983" w:rsidP="00AB0983">
      <w:pPr>
        <w:jc w:val="center"/>
        <w:rPr>
          <w:rFonts w:ascii="Arial" w:hAnsi="Arial" w:cs="Arial"/>
          <w:b/>
          <w:bCs/>
          <w:sz w:val="72"/>
          <w:szCs w:val="72"/>
        </w:rPr>
      </w:pPr>
      <w:bookmarkStart w:id="0" w:name="_GoBack"/>
      <w:bookmarkEnd w:id="0"/>
      <w:r w:rsidRPr="00557F66">
        <w:rPr>
          <w:b/>
          <w:sz w:val="28"/>
          <w:szCs w:val="28"/>
        </w:rPr>
        <w:t xml:space="preserve">RISK ASSESSMENT - </w:t>
      </w:r>
      <w:r w:rsidR="00220195" w:rsidRPr="00220195">
        <w:rPr>
          <w:b/>
          <w:sz w:val="28"/>
          <w:szCs w:val="28"/>
        </w:rPr>
        <w:t xml:space="preserve">Voluntary Virtual Professional Experience </w:t>
      </w:r>
      <w:r w:rsidRPr="00557F66">
        <w:rPr>
          <w:b/>
          <w:sz w:val="28"/>
          <w:szCs w:val="28"/>
        </w:rPr>
        <w:t xml:space="preserve">for businesses </w:t>
      </w:r>
    </w:p>
    <w:p w:rsidR="00AB0983" w:rsidRPr="00D8140C" w:rsidRDefault="00AB0983" w:rsidP="00AB0983">
      <w:pPr>
        <w:rPr>
          <w:b/>
          <w:u w:val="single"/>
        </w:rPr>
      </w:pPr>
      <w:r w:rsidRPr="00D8140C">
        <w:rPr>
          <w:b/>
          <w:u w:val="single"/>
        </w:rPr>
        <w:t>Key:</w:t>
      </w:r>
    </w:p>
    <w:p w:rsidR="00AB0983" w:rsidRDefault="00AB0983" w:rsidP="00AB0983">
      <w:r>
        <w:t>Risk severity: I - insignificant, L - low, M - medium, H - high, VH - very high</w:t>
      </w:r>
    </w:p>
    <w:p w:rsidR="00AB0983" w:rsidRPr="002F68FE" w:rsidRDefault="00AB0983" w:rsidP="00AB0983">
      <w:r>
        <w:t>Risk likelihood: R - rare, U - unlikely, P - possible, L - likely, C - certain</w:t>
      </w:r>
    </w:p>
    <w:p w:rsidR="00AB0983" w:rsidRPr="004F638A" w:rsidRDefault="00AB0983" w:rsidP="00AB0983">
      <w:pPr>
        <w:jc w:val="center"/>
        <w:rPr>
          <w:b/>
        </w:rPr>
      </w:pPr>
    </w:p>
    <w:tbl>
      <w:tblPr>
        <w:tblStyle w:val="TableGrid"/>
        <w:tblW w:w="0" w:type="auto"/>
        <w:tblLayout w:type="fixed"/>
        <w:tblLook w:val="04A0" w:firstRow="1" w:lastRow="0" w:firstColumn="1" w:lastColumn="0" w:noHBand="0" w:noVBand="1"/>
      </w:tblPr>
      <w:tblGrid>
        <w:gridCol w:w="1481"/>
        <w:gridCol w:w="1693"/>
        <w:gridCol w:w="1002"/>
        <w:gridCol w:w="1059"/>
        <w:gridCol w:w="4966"/>
        <w:gridCol w:w="1095"/>
        <w:gridCol w:w="1216"/>
        <w:gridCol w:w="1438"/>
      </w:tblGrid>
      <w:tr w:rsidR="00AB0983" w:rsidRPr="006D557B" w:rsidTr="001B77B3">
        <w:tc>
          <w:tcPr>
            <w:tcW w:w="1481" w:type="dxa"/>
          </w:tcPr>
          <w:p w:rsidR="00AB0983" w:rsidRPr="006D557B" w:rsidRDefault="00AB0983" w:rsidP="001B77B3">
            <w:pPr>
              <w:rPr>
                <w:b/>
              </w:rPr>
            </w:pPr>
            <w:r w:rsidRPr="006D557B">
              <w:rPr>
                <w:b/>
              </w:rPr>
              <w:t>Activity</w:t>
            </w:r>
          </w:p>
        </w:tc>
        <w:tc>
          <w:tcPr>
            <w:tcW w:w="1693" w:type="dxa"/>
          </w:tcPr>
          <w:p w:rsidR="00AB0983" w:rsidRPr="006D557B" w:rsidRDefault="00AB0983" w:rsidP="001B77B3">
            <w:pPr>
              <w:rPr>
                <w:b/>
              </w:rPr>
            </w:pPr>
            <w:r w:rsidRPr="006D557B">
              <w:rPr>
                <w:b/>
              </w:rPr>
              <w:t>Hazards</w:t>
            </w:r>
          </w:p>
        </w:tc>
        <w:tc>
          <w:tcPr>
            <w:tcW w:w="2061" w:type="dxa"/>
            <w:gridSpan w:val="2"/>
          </w:tcPr>
          <w:p w:rsidR="00AB0983" w:rsidRPr="006D557B" w:rsidRDefault="00AB0983" w:rsidP="001B77B3">
            <w:pPr>
              <w:rPr>
                <w:b/>
              </w:rPr>
            </w:pPr>
            <w:r w:rsidRPr="006D557B">
              <w:rPr>
                <w:b/>
              </w:rPr>
              <w:t xml:space="preserve">Risk level </w:t>
            </w:r>
          </w:p>
          <w:p w:rsidR="00AB0983" w:rsidRPr="006D557B" w:rsidRDefault="00AB0983" w:rsidP="001B77B3">
            <w:pPr>
              <w:rPr>
                <w:b/>
              </w:rPr>
            </w:pPr>
            <w:r w:rsidRPr="006D557B">
              <w:rPr>
                <w:b/>
              </w:rPr>
              <w:t>without controls</w:t>
            </w:r>
          </w:p>
        </w:tc>
        <w:tc>
          <w:tcPr>
            <w:tcW w:w="4966" w:type="dxa"/>
          </w:tcPr>
          <w:p w:rsidR="00AB0983" w:rsidRPr="006D557B" w:rsidRDefault="00AB0983" w:rsidP="001B77B3">
            <w:pPr>
              <w:rPr>
                <w:b/>
              </w:rPr>
            </w:pPr>
            <w:r w:rsidRPr="006D557B">
              <w:rPr>
                <w:b/>
              </w:rPr>
              <w:t>Control measures</w:t>
            </w:r>
          </w:p>
        </w:tc>
        <w:tc>
          <w:tcPr>
            <w:tcW w:w="2311" w:type="dxa"/>
            <w:gridSpan w:val="2"/>
          </w:tcPr>
          <w:p w:rsidR="00AB0983" w:rsidRPr="006D557B" w:rsidRDefault="00AB0983" w:rsidP="001B77B3">
            <w:pPr>
              <w:rPr>
                <w:b/>
              </w:rPr>
            </w:pPr>
            <w:r w:rsidRPr="006D557B">
              <w:rPr>
                <w:b/>
              </w:rPr>
              <w:t>Residual risk</w:t>
            </w:r>
          </w:p>
        </w:tc>
        <w:tc>
          <w:tcPr>
            <w:tcW w:w="1438" w:type="dxa"/>
          </w:tcPr>
          <w:p w:rsidR="00AB0983" w:rsidRPr="006D557B" w:rsidRDefault="00AB0983" w:rsidP="001B77B3">
            <w:pPr>
              <w:rPr>
                <w:b/>
              </w:rPr>
            </w:pPr>
            <w:r w:rsidRPr="006D557B">
              <w:rPr>
                <w:b/>
              </w:rPr>
              <w:t>Action by whom</w:t>
            </w:r>
          </w:p>
          <w:p w:rsidR="00AB0983" w:rsidRPr="006D557B" w:rsidRDefault="00AB0983" w:rsidP="001B77B3">
            <w:pPr>
              <w:rPr>
                <w:b/>
              </w:rPr>
            </w:pPr>
          </w:p>
        </w:tc>
      </w:tr>
      <w:tr w:rsidR="00AB0983" w:rsidRPr="006D557B" w:rsidTr="001B77B3">
        <w:tc>
          <w:tcPr>
            <w:tcW w:w="1481" w:type="dxa"/>
          </w:tcPr>
          <w:p w:rsidR="00AB0983" w:rsidRPr="006D557B" w:rsidRDefault="00AB0983" w:rsidP="001B77B3"/>
        </w:tc>
        <w:tc>
          <w:tcPr>
            <w:tcW w:w="1693" w:type="dxa"/>
          </w:tcPr>
          <w:p w:rsidR="00AB0983" w:rsidRPr="006D557B" w:rsidRDefault="00AB0983" w:rsidP="001B77B3"/>
        </w:tc>
        <w:tc>
          <w:tcPr>
            <w:tcW w:w="1002" w:type="dxa"/>
          </w:tcPr>
          <w:p w:rsidR="00AB0983" w:rsidRPr="006D557B" w:rsidRDefault="00AB0983" w:rsidP="001B77B3">
            <w:r w:rsidRPr="006D557B">
              <w:t>Severity</w:t>
            </w:r>
          </w:p>
        </w:tc>
        <w:tc>
          <w:tcPr>
            <w:tcW w:w="1059" w:type="dxa"/>
          </w:tcPr>
          <w:p w:rsidR="00AB0983" w:rsidRPr="006D557B" w:rsidRDefault="00AB0983" w:rsidP="001B77B3">
            <w:r w:rsidRPr="006D557B">
              <w:t>Like-</w:t>
            </w:r>
          </w:p>
          <w:p w:rsidR="00AB0983" w:rsidRPr="006D557B" w:rsidRDefault="00AB0983" w:rsidP="001B77B3">
            <w:proofErr w:type="spellStart"/>
            <w:r w:rsidRPr="006D557B">
              <w:t>lihood</w:t>
            </w:r>
            <w:proofErr w:type="spellEnd"/>
          </w:p>
        </w:tc>
        <w:tc>
          <w:tcPr>
            <w:tcW w:w="4966" w:type="dxa"/>
          </w:tcPr>
          <w:p w:rsidR="00AB0983" w:rsidRPr="006D557B" w:rsidRDefault="00AB0983" w:rsidP="001B77B3"/>
        </w:tc>
        <w:tc>
          <w:tcPr>
            <w:tcW w:w="1095" w:type="dxa"/>
          </w:tcPr>
          <w:p w:rsidR="00AB0983" w:rsidRPr="006D557B" w:rsidRDefault="00AB0983" w:rsidP="001B77B3">
            <w:r w:rsidRPr="006D557B">
              <w:t xml:space="preserve">Severity </w:t>
            </w:r>
          </w:p>
        </w:tc>
        <w:tc>
          <w:tcPr>
            <w:tcW w:w="1216" w:type="dxa"/>
          </w:tcPr>
          <w:p w:rsidR="00AB0983" w:rsidRPr="006D557B" w:rsidRDefault="00AB0983" w:rsidP="001B77B3">
            <w:r w:rsidRPr="006D557B">
              <w:t>Likelihood</w:t>
            </w:r>
          </w:p>
        </w:tc>
        <w:tc>
          <w:tcPr>
            <w:tcW w:w="1438" w:type="dxa"/>
          </w:tcPr>
          <w:p w:rsidR="00AB0983" w:rsidRPr="006D557B" w:rsidRDefault="00AB0983" w:rsidP="001B77B3"/>
        </w:tc>
      </w:tr>
      <w:tr w:rsidR="00AB0983" w:rsidRPr="006D557B" w:rsidTr="001B77B3">
        <w:tc>
          <w:tcPr>
            <w:tcW w:w="1481" w:type="dxa"/>
          </w:tcPr>
          <w:p w:rsidR="00AB0983" w:rsidRPr="006D557B" w:rsidRDefault="00AB0983" w:rsidP="001B77B3">
            <w:r w:rsidRPr="006D557B">
              <w:t>Student supporting a business during Pandemic crisis</w:t>
            </w:r>
          </w:p>
        </w:tc>
        <w:tc>
          <w:tcPr>
            <w:tcW w:w="1693" w:type="dxa"/>
          </w:tcPr>
          <w:p w:rsidR="00AB0983" w:rsidRPr="006D557B" w:rsidRDefault="00AB0983" w:rsidP="001B77B3">
            <w:r w:rsidRPr="006D557B">
              <w:t>Potential business vulnerability and pressure for digital support to be successful, causing tension/stress to employer or student.</w:t>
            </w:r>
          </w:p>
        </w:tc>
        <w:tc>
          <w:tcPr>
            <w:tcW w:w="1002" w:type="dxa"/>
          </w:tcPr>
          <w:p w:rsidR="00AB0983" w:rsidRPr="006D557B" w:rsidRDefault="00AB0983" w:rsidP="001B77B3">
            <w:r w:rsidRPr="006D557B">
              <w:t>M</w:t>
            </w:r>
          </w:p>
        </w:tc>
        <w:tc>
          <w:tcPr>
            <w:tcW w:w="1059" w:type="dxa"/>
          </w:tcPr>
          <w:p w:rsidR="00AB0983" w:rsidRPr="006D557B" w:rsidRDefault="00AB0983" w:rsidP="001B77B3">
            <w:r w:rsidRPr="006D557B">
              <w:t>P</w:t>
            </w:r>
          </w:p>
        </w:tc>
        <w:tc>
          <w:tcPr>
            <w:tcW w:w="4966" w:type="dxa"/>
          </w:tcPr>
          <w:p w:rsidR="00AB0983" w:rsidRPr="006D557B" w:rsidRDefault="00AB0983" w:rsidP="001B77B3">
            <w:r w:rsidRPr="006D557B">
              <w:t xml:space="preserve">Student and business guidelines shared with both parties. </w:t>
            </w:r>
          </w:p>
          <w:p w:rsidR="00AB0983" w:rsidRPr="006D557B" w:rsidRDefault="00AB0983" w:rsidP="001B77B3"/>
          <w:p w:rsidR="00AB0983" w:rsidRPr="006D557B" w:rsidRDefault="00AB0983" w:rsidP="001B77B3">
            <w:r w:rsidRPr="006D557B">
              <w:t>Both parties to take part in briefing phone call with university explaining scope of scheme before commencement. University to remain in contact with both parties throughout voluntary activity to mediate as required.</w:t>
            </w:r>
          </w:p>
          <w:p w:rsidR="00AB0983" w:rsidRPr="006D557B" w:rsidRDefault="00AB0983" w:rsidP="001B77B3"/>
          <w:p w:rsidR="00AB0983" w:rsidRPr="006D557B" w:rsidRDefault="00AB0983" w:rsidP="001B77B3">
            <w:r w:rsidRPr="006D557B">
              <w:t>All guidance to be provided verbally and in writing.</w:t>
            </w:r>
          </w:p>
        </w:tc>
        <w:tc>
          <w:tcPr>
            <w:tcW w:w="1095" w:type="dxa"/>
          </w:tcPr>
          <w:p w:rsidR="00AB0983" w:rsidRPr="006D557B" w:rsidRDefault="00AB0983" w:rsidP="001B77B3">
            <w:r w:rsidRPr="006D557B">
              <w:t>L</w:t>
            </w:r>
          </w:p>
        </w:tc>
        <w:tc>
          <w:tcPr>
            <w:tcW w:w="1216" w:type="dxa"/>
          </w:tcPr>
          <w:p w:rsidR="00AB0983" w:rsidRPr="006D557B" w:rsidRDefault="00AB0983" w:rsidP="001B77B3">
            <w:r w:rsidRPr="006D557B">
              <w:t>U</w:t>
            </w:r>
          </w:p>
        </w:tc>
        <w:tc>
          <w:tcPr>
            <w:tcW w:w="1438" w:type="dxa"/>
          </w:tcPr>
          <w:p w:rsidR="00AB0983" w:rsidRPr="006D557B" w:rsidRDefault="00F55864" w:rsidP="001B77B3">
            <w:r>
              <w:t>DMUworks</w:t>
            </w:r>
            <w:r w:rsidR="00AB0983" w:rsidRPr="006D557B">
              <w:t xml:space="preserve"> team,</w:t>
            </w:r>
          </w:p>
          <w:p w:rsidR="00AB0983" w:rsidRPr="006D557B" w:rsidRDefault="00AB0983" w:rsidP="001B77B3">
            <w:r w:rsidRPr="006D557B">
              <w:t>DMU</w:t>
            </w:r>
          </w:p>
        </w:tc>
      </w:tr>
      <w:tr w:rsidR="00AB0983" w:rsidRPr="006D557B" w:rsidTr="001B77B3">
        <w:tc>
          <w:tcPr>
            <w:tcW w:w="1481" w:type="dxa"/>
          </w:tcPr>
          <w:p w:rsidR="00AB0983" w:rsidRPr="006D557B" w:rsidRDefault="00AB0983" w:rsidP="001B77B3">
            <w:r w:rsidRPr="006D557B">
              <w:t>Student offering digital skills to business</w:t>
            </w:r>
          </w:p>
        </w:tc>
        <w:tc>
          <w:tcPr>
            <w:tcW w:w="1693" w:type="dxa"/>
          </w:tcPr>
          <w:p w:rsidR="00AB0983" w:rsidRPr="006D557B" w:rsidRDefault="00AB0983" w:rsidP="001B77B3">
            <w:r w:rsidRPr="006D557B">
              <w:t>Student may not have skills required by the business.</w:t>
            </w:r>
          </w:p>
          <w:p w:rsidR="00AB0983" w:rsidRPr="006D557B" w:rsidRDefault="00AB0983" w:rsidP="001B77B3">
            <w:r w:rsidRPr="006D557B">
              <w:t>Student may not understand what the business needs.</w:t>
            </w:r>
          </w:p>
          <w:p w:rsidR="00AB0983" w:rsidRPr="006D557B" w:rsidRDefault="00AB0983" w:rsidP="001B77B3">
            <w:r w:rsidRPr="006D557B">
              <w:lastRenderedPageBreak/>
              <w:t>Student may not feel able to be honest if the work is beyond their capability.</w:t>
            </w:r>
          </w:p>
          <w:p w:rsidR="00AB0983" w:rsidRPr="006D557B" w:rsidRDefault="00AB0983" w:rsidP="001B77B3">
            <w:r w:rsidRPr="006D557B">
              <w:t>Potential negative impact on the business or its standing. Potential negative impact on DMU’s reputation.</w:t>
            </w:r>
          </w:p>
        </w:tc>
        <w:tc>
          <w:tcPr>
            <w:tcW w:w="1002" w:type="dxa"/>
          </w:tcPr>
          <w:p w:rsidR="00AB0983" w:rsidRPr="006D557B" w:rsidRDefault="00AB0983" w:rsidP="001B77B3">
            <w:r w:rsidRPr="006D557B">
              <w:lastRenderedPageBreak/>
              <w:t>M</w:t>
            </w:r>
          </w:p>
        </w:tc>
        <w:tc>
          <w:tcPr>
            <w:tcW w:w="1059" w:type="dxa"/>
          </w:tcPr>
          <w:p w:rsidR="00AB0983" w:rsidRPr="006D557B" w:rsidRDefault="00AB0983" w:rsidP="001B77B3">
            <w:r w:rsidRPr="006D557B">
              <w:t>P</w:t>
            </w:r>
          </w:p>
        </w:tc>
        <w:tc>
          <w:tcPr>
            <w:tcW w:w="4966" w:type="dxa"/>
          </w:tcPr>
          <w:p w:rsidR="00AB0983" w:rsidRPr="006D557B" w:rsidRDefault="00AB0983" w:rsidP="001B77B3">
            <w:r w:rsidRPr="006D557B">
              <w:t>Students briefed to prepare for the activity, listen carefully, ask questions if they are not clear and be honest if they cannot provide the support required.</w:t>
            </w:r>
          </w:p>
          <w:p w:rsidR="00AB0983" w:rsidRPr="006D557B" w:rsidRDefault="00AB0983" w:rsidP="001B77B3"/>
          <w:p w:rsidR="00AB0983" w:rsidRPr="006D557B" w:rsidRDefault="00AB0983" w:rsidP="001B77B3">
            <w:r w:rsidRPr="006D557B">
              <w:t>University to remain in frequent contact with both parties to ensure satisfaction and good progress.</w:t>
            </w:r>
          </w:p>
        </w:tc>
        <w:tc>
          <w:tcPr>
            <w:tcW w:w="1095" w:type="dxa"/>
          </w:tcPr>
          <w:p w:rsidR="00AB0983" w:rsidRPr="006D557B" w:rsidRDefault="00AB0983" w:rsidP="001B77B3">
            <w:r w:rsidRPr="006D557B">
              <w:t>L</w:t>
            </w:r>
          </w:p>
        </w:tc>
        <w:tc>
          <w:tcPr>
            <w:tcW w:w="1216" w:type="dxa"/>
          </w:tcPr>
          <w:p w:rsidR="00AB0983" w:rsidRPr="006D557B" w:rsidRDefault="00AB0983" w:rsidP="001B77B3">
            <w:r w:rsidRPr="006D557B">
              <w:t>U</w:t>
            </w:r>
          </w:p>
        </w:tc>
        <w:tc>
          <w:tcPr>
            <w:tcW w:w="1438" w:type="dxa"/>
          </w:tcPr>
          <w:p w:rsidR="00AB0983" w:rsidRPr="006D557B" w:rsidRDefault="00AB0983" w:rsidP="001B77B3">
            <w:r w:rsidRPr="006D557B">
              <w:t>Student.</w:t>
            </w:r>
          </w:p>
          <w:p w:rsidR="00AB0983" w:rsidRPr="006D557B" w:rsidRDefault="00AB0983" w:rsidP="001B77B3"/>
          <w:p w:rsidR="00AB0983" w:rsidRPr="006D557B" w:rsidRDefault="00F55864" w:rsidP="001B77B3">
            <w:r>
              <w:t>DMUworks</w:t>
            </w:r>
            <w:r w:rsidR="00AB0983" w:rsidRPr="006D557B">
              <w:t xml:space="preserve"> team, DMU</w:t>
            </w:r>
          </w:p>
        </w:tc>
      </w:tr>
      <w:tr w:rsidR="00AB0983" w:rsidRPr="006D557B" w:rsidTr="001B77B3">
        <w:tc>
          <w:tcPr>
            <w:tcW w:w="1481" w:type="dxa"/>
          </w:tcPr>
          <w:p w:rsidR="00AB0983" w:rsidRPr="006D557B" w:rsidRDefault="00AB0983" w:rsidP="001B77B3">
            <w:r w:rsidRPr="006D557B">
              <w:t>Student using own personal equipment to potentially work on business website.</w:t>
            </w:r>
          </w:p>
        </w:tc>
        <w:tc>
          <w:tcPr>
            <w:tcW w:w="1693" w:type="dxa"/>
          </w:tcPr>
          <w:p w:rsidR="00AB0983" w:rsidRPr="006D557B" w:rsidRDefault="00AB0983" w:rsidP="001B77B3">
            <w:r w:rsidRPr="006D557B">
              <w:t>Cyber-risk to business website or other systems.</w:t>
            </w:r>
          </w:p>
        </w:tc>
        <w:tc>
          <w:tcPr>
            <w:tcW w:w="1002" w:type="dxa"/>
          </w:tcPr>
          <w:p w:rsidR="00AB0983" w:rsidRPr="006D557B" w:rsidRDefault="00AB0983" w:rsidP="001B77B3">
            <w:r w:rsidRPr="006D557B">
              <w:t>VH</w:t>
            </w:r>
          </w:p>
        </w:tc>
        <w:tc>
          <w:tcPr>
            <w:tcW w:w="1059" w:type="dxa"/>
          </w:tcPr>
          <w:p w:rsidR="00AB0983" w:rsidRPr="006D557B" w:rsidRDefault="00AB0983" w:rsidP="001B77B3">
            <w:r w:rsidRPr="006D557B">
              <w:t>P</w:t>
            </w:r>
          </w:p>
        </w:tc>
        <w:tc>
          <w:tcPr>
            <w:tcW w:w="4966" w:type="dxa"/>
          </w:tcPr>
          <w:p w:rsidR="00AB0983" w:rsidRPr="006D557B" w:rsidRDefault="00AB0983" w:rsidP="001B77B3">
            <w:r w:rsidRPr="006D557B">
              <w:t>Business briefed to discuss with student the equipment they are using, virus protections and satisfy themselves of acceptable level of risk.</w:t>
            </w:r>
          </w:p>
        </w:tc>
        <w:tc>
          <w:tcPr>
            <w:tcW w:w="1095" w:type="dxa"/>
          </w:tcPr>
          <w:p w:rsidR="00AB0983" w:rsidRPr="006D557B" w:rsidRDefault="00AB0983" w:rsidP="001B77B3">
            <w:r w:rsidRPr="006D557B">
              <w:t>L</w:t>
            </w:r>
          </w:p>
        </w:tc>
        <w:tc>
          <w:tcPr>
            <w:tcW w:w="1216" w:type="dxa"/>
          </w:tcPr>
          <w:p w:rsidR="00AB0983" w:rsidRPr="006D557B" w:rsidRDefault="00AB0983" w:rsidP="001B77B3">
            <w:r w:rsidRPr="006D557B">
              <w:t>P</w:t>
            </w:r>
          </w:p>
        </w:tc>
        <w:tc>
          <w:tcPr>
            <w:tcW w:w="1438" w:type="dxa"/>
          </w:tcPr>
          <w:p w:rsidR="00AB0983" w:rsidRPr="006D557B" w:rsidRDefault="00AB0983" w:rsidP="001B77B3">
            <w:r w:rsidRPr="006D557B">
              <w:t>Business.</w:t>
            </w:r>
          </w:p>
          <w:p w:rsidR="00AB0983" w:rsidRPr="006D557B" w:rsidRDefault="00AB0983" w:rsidP="001B77B3"/>
          <w:p w:rsidR="00AB0983" w:rsidRPr="006D557B" w:rsidRDefault="00AB0983" w:rsidP="001B77B3"/>
        </w:tc>
      </w:tr>
      <w:tr w:rsidR="00AB0983" w:rsidRPr="006D557B" w:rsidTr="001B77B3">
        <w:tc>
          <w:tcPr>
            <w:tcW w:w="1481" w:type="dxa"/>
          </w:tcPr>
          <w:p w:rsidR="00AB0983" w:rsidRPr="006D557B" w:rsidRDefault="00AB0983" w:rsidP="001B77B3">
            <w:r w:rsidRPr="006D557B">
              <w:t xml:space="preserve">Voluntary work </w:t>
            </w:r>
          </w:p>
        </w:tc>
        <w:tc>
          <w:tcPr>
            <w:tcW w:w="1693" w:type="dxa"/>
          </w:tcPr>
          <w:p w:rsidR="00AB0983" w:rsidRPr="006D557B" w:rsidRDefault="00AB0983" w:rsidP="001B77B3">
            <w:r w:rsidRPr="006D557B">
              <w:t>Student may be asked to carry out a quantity and level of work that exceeds what could reasonably be classed as voluntary work, and should be paid.</w:t>
            </w:r>
          </w:p>
        </w:tc>
        <w:tc>
          <w:tcPr>
            <w:tcW w:w="1002" w:type="dxa"/>
          </w:tcPr>
          <w:p w:rsidR="00AB0983" w:rsidRPr="006D557B" w:rsidRDefault="00AB0983" w:rsidP="001B77B3">
            <w:r w:rsidRPr="006D557B">
              <w:t>M</w:t>
            </w:r>
          </w:p>
        </w:tc>
        <w:tc>
          <w:tcPr>
            <w:tcW w:w="1059" w:type="dxa"/>
          </w:tcPr>
          <w:p w:rsidR="00AB0983" w:rsidRPr="006D557B" w:rsidRDefault="00AB0983" w:rsidP="001B77B3">
            <w:r w:rsidRPr="006D557B">
              <w:t>P</w:t>
            </w:r>
          </w:p>
        </w:tc>
        <w:tc>
          <w:tcPr>
            <w:tcW w:w="4966" w:type="dxa"/>
          </w:tcPr>
          <w:p w:rsidR="00AB0983" w:rsidRPr="006D557B" w:rsidRDefault="00AB0983" w:rsidP="001B77B3">
            <w:r w:rsidRPr="006D557B">
              <w:t>Each voluntary arrangement is reviewed after every two weeks and can be stopped by either side at any time.</w:t>
            </w:r>
          </w:p>
          <w:p w:rsidR="00AB0983" w:rsidRPr="006D557B" w:rsidRDefault="00AB0983" w:rsidP="001B77B3"/>
          <w:p w:rsidR="00AB0983" w:rsidRPr="006D557B" w:rsidRDefault="00AB0983" w:rsidP="001B77B3">
            <w:r w:rsidRPr="006D557B">
              <w:t>University to monitor progress of each volunteering arrangement and maintain communication with business and student should any issues arise.</w:t>
            </w:r>
          </w:p>
        </w:tc>
        <w:tc>
          <w:tcPr>
            <w:tcW w:w="1095" w:type="dxa"/>
          </w:tcPr>
          <w:p w:rsidR="00AB0983" w:rsidRPr="006D557B" w:rsidRDefault="00AB0983" w:rsidP="001B77B3">
            <w:r w:rsidRPr="006D557B">
              <w:t>L</w:t>
            </w:r>
          </w:p>
        </w:tc>
        <w:tc>
          <w:tcPr>
            <w:tcW w:w="1216" w:type="dxa"/>
          </w:tcPr>
          <w:p w:rsidR="00AB0983" w:rsidRPr="006D557B" w:rsidRDefault="00AB0983" w:rsidP="001B77B3">
            <w:r w:rsidRPr="006D557B">
              <w:t>P</w:t>
            </w:r>
          </w:p>
        </w:tc>
        <w:tc>
          <w:tcPr>
            <w:tcW w:w="1438" w:type="dxa"/>
          </w:tcPr>
          <w:p w:rsidR="00AB0983" w:rsidRPr="006D557B" w:rsidRDefault="00AB0983" w:rsidP="001B77B3">
            <w:r w:rsidRPr="006D557B">
              <w:t>Business.</w:t>
            </w:r>
          </w:p>
          <w:p w:rsidR="00AB0983" w:rsidRPr="006D557B" w:rsidRDefault="00AB0983" w:rsidP="001B77B3"/>
          <w:p w:rsidR="00AB0983" w:rsidRPr="006D557B" w:rsidRDefault="00AB0983" w:rsidP="001B77B3">
            <w:r w:rsidRPr="006D557B">
              <w:t>Student.</w:t>
            </w:r>
          </w:p>
          <w:p w:rsidR="00AB0983" w:rsidRPr="006D557B" w:rsidRDefault="00AB0983" w:rsidP="001B77B3"/>
          <w:p w:rsidR="00F55864" w:rsidRPr="006D557B" w:rsidRDefault="00F55864" w:rsidP="00F55864">
            <w:r>
              <w:t>DMUworks</w:t>
            </w:r>
            <w:r w:rsidRPr="006D557B">
              <w:t xml:space="preserve"> team,</w:t>
            </w:r>
          </w:p>
          <w:p w:rsidR="00AB0983" w:rsidRPr="006D557B" w:rsidRDefault="00F55864" w:rsidP="00F55864">
            <w:r w:rsidRPr="006D557B">
              <w:t>DMU</w:t>
            </w:r>
            <w:r w:rsidR="00AB0983" w:rsidRPr="006D557B">
              <w:t>.</w:t>
            </w:r>
          </w:p>
        </w:tc>
      </w:tr>
      <w:tr w:rsidR="00AB0983" w:rsidRPr="006D557B" w:rsidTr="001B77B3">
        <w:tc>
          <w:tcPr>
            <w:tcW w:w="1481" w:type="dxa"/>
          </w:tcPr>
          <w:p w:rsidR="00AB0983" w:rsidRPr="006D557B" w:rsidRDefault="00AB0983" w:rsidP="001B77B3">
            <w:r w:rsidRPr="006D557B">
              <w:lastRenderedPageBreak/>
              <w:t>Student has access to business information, people or systems</w:t>
            </w:r>
          </w:p>
        </w:tc>
        <w:tc>
          <w:tcPr>
            <w:tcW w:w="1693" w:type="dxa"/>
          </w:tcPr>
          <w:p w:rsidR="00AB0983" w:rsidRPr="006D557B" w:rsidRDefault="00AB0983" w:rsidP="001B77B3">
            <w:r w:rsidRPr="006D557B">
              <w:t>Student may breach confidentiality, data protection or GDPR rules</w:t>
            </w:r>
          </w:p>
        </w:tc>
        <w:tc>
          <w:tcPr>
            <w:tcW w:w="1002" w:type="dxa"/>
          </w:tcPr>
          <w:p w:rsidR="00AB0983" w:rsidRPr="006D557B" w:rsidRDefault="00AB0983" w:rsidP="001B77B3">
            <w:r w:rsidRPr="006D557B">
              <w:t>VH</w:t>
            </w:r>
          </w:p>
        </w:tc>
        <w:tc>
          <w:tcPr>
            <w:tcW w:w="1059" w:type="dxa"/>
          </w:tcPr>
          <w:p w:rsidR="00AB0983" w:rsidRPr="006D557B" w:rsidRDefault="00AB0983" w:rsidP="001B77B3">
            <w:r w:rsidRPr="006D557B">
              <w:t>P</w:t>
            </w:r>
          </w:p>
        </w:tc>
        <w:tc>
          <w:tcPr>
            <w:tcW w:w="4966" w:type="dxa"/>
          </w:tcPr>
          <w:p w:rsidR="00AB0983" w:rsidRPr="006D557B" w:rsidRDefault="00AB0983" w:rsidP="001B77B3">
            <w:r w:rsidRPr="006D557B">
              <w:t>Student provided with basic briefing by the university on taking due caution with business information and data.</w:t>
            </w:r>
          </w:p>
          <w:p w:rsidR="00AB0983" w:rsidRPr="006D557B" w:rsidRDefault="00AB0983" w:rsidP="001B77B3"/>
          <w:p w:rsidR="00AB0983" w:rsidRPr="006D557B" w:rsidRDefault="00AB0983" w:rsidP="001B77B3">
            <w:r w:rsidRPr="006D557B">
              <w:t>Business advised in written guidelines to provide student with their own business guidance regarding confidentiality and GDPR rules.</w:t>
            </w:r>
          </w:p>
        </w:tc>
        <w:tc>
          <w:tcPr>
            <w:tcW w:w="1095" w:type="dxa"/>
          </w:tcPr>
          <w:p w:rsidR="00AB0983" w:rsidRPr="006D557B" w:rsidRDefault="00AB0983" w:rsidP="001B77B3">
            <w:r w:rsidRPr="006D557B">
              <w:t>H</w:t>
            </w:r>
          </w:p>
        </w:tc>
        <w:tc>
          <w:tcPr>
            <w:tcW w:w="1216" w:type="dxa"/>
          </w:tcPr>
          <w:p w:rsidR="00AB0983" w:rsidRPr="006D557B" w:rsidRDefault="00AB0983" w:rsidP="001B77B3">
            <w:r w:rsidRPr="006D557B">
              <w:t>U</w:t>
            </w:r>
          </w:p>
        </w:tc>
        <w:tc>
          <w:tcPr>
            <w:tcW w:w="1438" w:type="dxa"/>
          </w:tcPr>
          <w:p w:rsidR="00F55864" w:rsidRPr="006D557B" w:rsidRDefault="00F55864" w:rsidP="00F55864">
            <w:r>
              <w:t>DMUworks</w:t>
            </w:r>
            <w:r w:rsidRPr="006D557B">
              <w:t xml:space="preserve"> team,</w:t>
            </w:r>
          </w:p>
          <w:p w:rsidR="00AB0983" w:rsidRPr="006D557B" w:rsidRDefault="00F55864" w:rsidP="00F55864">
            <w:r w:rsidRPr="006D557B">
              <w:t xml:space="preserve">DMU </w:t>
            </w:r>
          </w:p>
          <w:p w:rsidR="00AB0983" w:rsidRPr="006D557B" w:rsidRDefault="00AB0983" w:rsidP="001B77B3">
            <w:r w:rsidRPr="006D557B">
              <w:t>Business.</w:t>
            </w:r>
          </w:p>
        </w:tc>
      </w:tr>
      <w:tr w:rsidR="00AB0983" w:rsidRPr="006D557B" w:rsidTr="001B77B3">
        <w:tc>
          <w:tcPr>
            <w:tcW w:w="1481" w:type="dxa"/>
          </w:tcPr>
          <w:p w:rsidR="00AB0983" w:rsidRPr="006D557B" w:rsidRDefault="00AB0983" w:rsidP="001B77B3">
            <w:r w:rsidRPr="006D557B">
              <w:t>Student is working from home</w:t>
            </w:r>
          </w:p>
        </w:tc>
        <w:tc>
          <w:tcPr>
            <w:tcW w:w="1693" w:type="dxa"/>
          </w:tcPr>
          <w:p w:rsidR="00AB0983" w:rsidRPr="006D557B" w:rsidRDefault="00AB0983" w:rsidP="001B77B3">
            <w:r w:rsidRPr="006D557B">
              <w:t>Student may feel out of their depth working alone, if finding the work difficult.</w:t>
            </w:r>
          </w:p>
          <w:p w:rsidR="00AB0983" w:rsidRPr="006D557B" w:rsidRDefault="00AB0983" w:rsidP="001B77B3"/>
          <w:p w:rsidR="00AB0983" w:rsidRPr="006D557B" w:rsidRDefault="00AB0983" w:rsidP="001B77B3">
            <w:r w:rsidRPr="006D557B">
              <w:t xml:space="preserve">Student may feel isolated or be stressed for personal reasons </w:t>
            </w:r>
          </w:p>
        </w:tc>
        <w:tc>
          <w:tcPr>
            <w:tcW w:w="1002" w:type="dxa"/>
          </w:tcPr>
          <w:p w:rsidR="00AB0983" w:rsidRPr="006D557B" w:rsidRDefault="00AB0983" w:rsidP="001B77B3">
            <w:r w:rsidRPr="006D557B">
              <w:t>L</w:t>
            </w:r>
          </w:p>
        </w:tc>
        <w:tc>
          <w:tcPr>
            <w:tcW w:w="1059" w:type="dxa"/>
          </w:tcPr>
          <w:p w:rsidR="00AB0983" w:rsidRPr="006D557B" w:rsidRDefault="00AB0983" w:rsidP="001B77B3">
            <w:r w:rsidRPr="006D557B">
              <w:t>U</w:t>
            </w:r>
          </w:p>
        </w:tc>
        <w:tc>
          <w:tcPr>
            <w:tcW w:w="4966" w:type="dxa"/>
          </w:tcPr>
          <w:p w:rsidR="00AB0983" w:rsidRPr="006D557B" w:rsidRDefault="00AB0983" w:rsidP="00F55864">
            <w:r w:rsidRPr="006D557B">
              <w:t xml:space="preserve">Student advised to contact named individuals </w:t>
            </w:r>
            <w:r w:rsidR="00F55864">
              <w:t>DMUworks</w:t>
            </w:r>
            <w:r w:rsidR="00F55864" w:rsidRPr="006D557B">
              <w:t xml:space="preserve"> team,</w:t>
            </w:r>
            <w:r w:rsidR="00F55864">
              <w:t xml:space="preserve"> </w:t>
            </w:r>
            <w:proofErr w:type="spellStart"/>
            <w:r w:rsidR="009579BB">
              <w:t>f</w:t>
            </w:r>
            <w:r w:rsidR="00F55864" w:rsidRPr="006D557B">
              <w:t>DMU</w:t>
            </w:r>
            <w:proofErr w:type="spellEnd"/>
            <w:r w:rsidR="00F55864" w:rsidRPr="006D557B">
              <w:t xml:space="preserve"> </w:t>
            </w:r>
            <w:r w:rsidRPr="006D557B">
              <w:t xml:space="preserve">at any time if they need support. </w:t>
            </w:r>
          </w:p>
          <w:p w:rsidR="00AB0983" w:rsidRPr="006D557B" w:rsidRDefault="00AB0983" w:rsidP="001B77B3"/>
          <w:p w:rsidR="00AB0983" w:rsidRPr="006D557B" w:rsidRDefault="00AB0983" w:rsidP="001B77B3"/>
          <w:p w:rsidR="00AB0983" w:rsidRPr="006D557B" w:rsidRDefault="00AB0983" w:rsidP="001B77B3"/>
        </w:tc>
        <w:tc>
          <w:tcPr>
            <w:tcW w:w="1095" w:type="dxa"/>
          </w:tcPr>
          <w:p w:rsidR="00AB0983" w:rsidRPr="006D557B" w:rsidRDefault="00AB0983" w:rsidP="001B77B3">
            <w:r w:rsidRPr="006D557B">
              <w:t>R</w:t>
            </w:r>
          </w:p>
        </w:tc>
        <w:tc>
          <w:tcPr>
            <w:tcW w:w="1216" w:type="dxa"/>
          </w:tcPr>
          <w:p w:rsidR="00AB0983" w:rsidRPr="006D557B" w:rsidRDefault="00AB0983" w:rsidP="001B77B3">
            <w:r w:rsidRPr="006D557B">
              <w:t>U</w:t>
            </w:r>
          </w:p>
        </w:tc>
        <w:tc>
          <w:tcPr>
            <w:tcW w:w="1438" w:type="dxa"/>
          </w:tcPr>
          <w:p w:rsidR="00AB0983" w:rsidRPr="006D557B" w:rsidRDefault="00AB0983" w:rsidP="001B77B3">
            <w:r w:rsidRPr="006D557B">
              <w:t>Student.</w:t>
            </w:r>
          </w:p>
          <w:p w:rsidR="00AB0983" w:rsidRPr="006D557B" w:rsidRDefault="00AB0983" w:rsidP="001B77B3"/>
          <w:p w:rsidR="00F55864" w:rsidRPr="006D557B" w:rsidRDefault="00F55864" w:rsidP="00F55864">
            <w:r>
              <w:t>DMUworks</w:t>
            </w:r>
            <w:r w:rsidRPr="006D557B">
              <w:t xml:space="preserve"> team,</w:t>
            </w:r>
          </w:p>
          <w:p w:rsidR="00AB0983" w:rsidRPr="006D557B" w:rsidRDefault="00F55864" w:rsidP="00F55864">
            <w:r w:rsidRPr="006D557B">
              <w:t>DMU</w:t>
            </w:r>
          </w:p>
        </w:tc>
      </w:tr>
    </w:tbl>
    <w:p w:rsidR="00AB0983" w:rsidRDefault="00AB0983" w:rsidP="00AB0983"/>
    <w:p w:rsidR="00AB0983" w:rsidRDefault="00AB0983" w:rsidP="00AB0983">
      <w:r>
        <w:t>I have read and acknowledge the risks outlined in this risk assessment and the control measures in place, and my responsibilities to carry out the control measures where required.</w:t>
      </w:r>
    </w:p>
    <w:p w:rsidR="00DD37E0" w:rsidRPr="00DD37E0" w:rsidRDefault="00DD37E0" w:rsidP="00DD37E0">
      <w:pPr>
        <w:tabs>
          <w:tab w:val="left" w:pos="12917"/>
        </w:tabs>
        <w:rPr>
          <w:rFonts w:ascii="Arial" w:hAnsi="Arial" w:cs="Arial"/>
        </w:rPr>
      </w:pPr>
    </w:p>
    <w:sectPr w:rsidR="00DD37E0" w:rsidRPr="00DD37E0" w:rsidSect="00DE0C09">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53A" w:rsidRDefault="0040053A" w:rsidP="00C66851">
      <w:pPr>
        <w:spacing w:after="0" w:line="240" w:lineRule="auto"/>
      </w:pPr>
      <w:r>
        <w:separator/>
      </w:r>
    </w:p>
  </w:endnote>
  <w:endnote w:type="continuationSeparator" w:id="0">
    <w:p w:rsidR="0040053A" w:rsidRDefault="0040053A" w:rsidP="00C6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8A9" w:rsidRDefault="00B406D5" w:rsidP="0035394E">
    <w:pPr>
      <w:pStyle w:val="Footer"/>
    </w:pPr>
    <w:r>
      <w:rPr>
        <w:rFonts w:ascii="Arial" w:hAnsi="Arial" w:cs="Arial"/>
        <w:noProof/>
      </w:rPr>
      <w:drawing>
        <wp:anchor distT="0" distB="0" distL="114300" distR="114300" simplePos="0" relativeHeight="251659264" behindDoc="0" locked="0" layoutInCell="1" allowOverlap="1" wp14:editId="6DD14438">
          <wp:simplePos x="0" y="0"/>
          <wp:positionH relativeFrom="column">
            <wp:posOffset>-602089</wp:posOffset>
          </wp:positionH>
          <wp:positionV relativeFrom="paragraph">
            <wp:posOffset>-104140</wp:posOffset>
          </wp:positionV>
          <wp:extent cx="1267200" cy="543600"/>
          <wp:effectExtent l="0" t="0" r="9525" b="8890"/>
          <wp:wrapSquare wrapText="right"/>
          <wp:docPr id="1" name="Picture 1" descr="dmu-logo-rgb-2011-maste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logo-rgb-2011-master-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2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851" w:rsidRPr="00CA3815" w:rsidRDefault="00C6685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53A" w:rsidRDefault="0040053A" w:rsidP="00C66851">
      <w:pPr>
        <w:spacing w:after="0" w:line="240" w:lineRule="auto"/>
      </w:pPr>
      <w:r>
        <w:separator/>
      </w:r>
    </w:p>
  </w:footnote>
  <w:footnote w:type="continuationSeparator" w:id="0">
    <w:p w:rsidR="0040053A" w:rsidRDefault="0040053A" w:rsidP="00C66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3F1" w:rsidRDefault="008E43F1" w:rsidP="002A0980">
    <w:pPr>
      <w:pStyle w:val="Header"/>
      <w:shd w:val="clear" w:color="auto" w:fill="FFFF00"/>
    </w:pPr>
    <w:r w:rsidRPr="009B2B39">
      <w:rPr>
        <w:b/>
        <w:bCs/>
        <w:noProof/>
        <w:lang w:eastAsia="en-GB"/>
      </w:rPr>
      <w:drawing>
        <wp:anchor distT="0" distB="0" distL="114300" distR="114300" simplePos="0" relativeHeight="251658240" behindDoc="1" locked="0" layoutInCell="1" allowOverlap="1" wp14:anchorId="5AFDE777" wp14:editId="0A65044A">
          <wp:simplePos x="0" y="0"/>
          <wp:positionH relativeFrom="column">
            <wp:posOffset>-314325</wp:posOffset>
          </wp:positionH>
          <wp:positionV relativeFrom="paragraph">
            <wp:posOffset>-278130</wp:posOffset>
          </wp:positionV>
          <wp:extent cx="744220" cy="561975"/>
          <wp:effectExtent l="0" t="0" r="0" b="9525"/>
          <wp:wrapTight wrapText="bothSides">
            <wp:wrapPolygon edited="0">
              <wp:start x="0" y="0"/>
              <wp:lineTo x="0" y="21234"/>
              <wp:lineTo x="21010" y="21234"/>
              <wp:lineTo x="21010" y="0"/>
              <wp:lineTo x="0" y="0"/>
            </wp:wrapPolygon>
          </wp:wrapTight>
          <wp:docPr id="2" name="Picture 2" descr="S:\Careers\Marketing &amp; Publicity\DMUworks brand July 2019\DMUworks stamp Jul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reers\Marketing &amp; Publicity\DMUworks brand July 2019\DMUworks stamp July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4F9"/>
    <w:multiLevelType w:val="hybridMultilevel"/>
    <w:tmpl w:val="005E8990"/>
    <w:lvl w:ilvl="0" w:tplc="2E3ABE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B104B"/>
    <w:multiLevelType w:val="hybridMultilevel"/>
    <w:tmpl w:val="D8F23960"/>
    <w:lvl w:ilvl="0" w:tplc="7E502F9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C9749D2"/>
    <w:multiLevelType w:val="hybridMultilevel"/>
    <w:tmpl w:val="9384AFD8"/>
    <w:lvl w:ilvl="0" w:tplc="7482FE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166A0"/>
    <w:multiLevelType w:val="hybridMultilevel"/>
    <w:tmpl w:val="24BA7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9B7140"/>
    <w:multiLevelType w:val="hybridMultilevel"/>
    <w:tmpl w:val="243C5DE6"/>
    <w:lvl w:ilvl="0" w:tplc="1EAACC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FC29DE"/>
    <w:multiLevelType w:val="hybridMultilevel"/>
    <w:tmpl w:val="A4C822BA"/>
    <w:lvl w:ilvl="0" w:tplc="462C66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F353A8"/>
    <w:multiLevelType w:val="hybridMultilevel"/>
    <w:tmpl w:val="FCF4C3B8"/>
    <w:lvl w:ilvl="0" w:tplc="F490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60C7D"/>
    <w:multiLevelType w:val="hybridMultilevel"/>
    <w:tmpl w:val="6EF8983E"/>
    <w:lvl w:ilvl="0" w:tplc="B76404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2542CD"/>
    <w:multiLevelType w:val="hybridMultilevel"/>
    <w:tmpl w:val="8B26BB5C"/>
    <w:lvl w:ilvl="0" w:tplc="66AE8C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152831"/>
    <w:multiLevelType w:val="hybridMultilevel"/>
    <w:tmpl w:val="FDFA1650"/>
    <w:lvl w:ilvl="0" w:tplc="FCA284B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7D945C09"/>
    <w:multiLevelType w:val="hybridMultilevel"/>
    <w:tmpl w:val="681C6996"/>
    <w:lvl w:ilvl="0" w:tplc="7482FE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745C22"/>
    <w:multiLevelType w:val="hybridMultilevel"/>
    <w:tmpl w:val="2F7C01E6"/>
    <w:lvl w:ilvl="0" w:tplc="0576C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7"/>
  </w:num>
  <w:num w:numId="5">
    <w:abstractNumId w:val="11"/>
  </w:num>
  <w:num w:numId="6">
    <w:abstractNumId w:val="0"/>
  </w:num>
  <w:num w:numId="7">
    <w:abstractNumId w:val="3"/>
  </w:num>
  <w:num w:numId="8">
    <w:abstractNumId w:val="8"/>
  </w:num>
  <w:num w:numId="9">
    <w:abstractNumId w:val="9"/>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6F"/>
    <w:rsid w:val="00014FF6"/>
    <w:rsid w:val="0002683E"/>
    <w:rsid w:val="000301AE"/>
    <w:rsid w:val="00060DA1"/>
    <w:rsid w:val="00070CA3"/>
    <w:rsid w:val="000815A2"/>
    <w:rsid w:val="000846A9"/>
    <w:rsid w:val="000919C5"/>
    <w:rsid w:val="000A75DA"/>
    <w:rsid w:val="000C05A9"/>
    <w:rsid w:val="000E4F77"/>
    <w:rsid w:val="001041CB"/>
    <w:rsid w:val="00112A99"/>
    <w:rsid w:val="00116B0B"/>
    <w:rsid w:val="00120B55"/>
    <w:rsid w:val="00130078"/>
    <w:rsid w:val="00143D21"/>
    <w:rsid w:val="00150914"/>
    <w:rsid w:val="0015186F"/>
    <w:rsid w:val="00152E3C"/>
    <w:rsid w:val="001608FE"/>
    <w:rsid w:val="00162FED"/>
    <w:rsid w:val="00166C6B"/>
    <w:rsid w:val="001676E5"/>
    <w:rsid w:val="001723CB"/>
    <w:rsid w:val="00177CA6"/>
    <w:rsid w:val="00181E28"/>
    <w:rsid w:val="00184CA6"/>
    <w:rsid w:val="001850B9"/>
    <w:rsid w:val="0018518C"/>
    <w:rsid w:val="00187A10"/>
    <w:rsid w:val="001A2CB7"/>
    <w:rsid w:val="001C1062"/>
    <w:rsid w:val="001C434C"/>
    <w:rsid w:val="001C4829"/>
    <w:rsid w:val="002011BA"/>
    <w:rsid w:val="0021218D"/>
    <w:rsid w:val="00213290"/>
    <w:rsid w:val="00220195"/>
    <w:rsid w:val="00240891"/>
    <w:rsid w:val="00250D3B"/>
    <w:rsid w:val="002518E3"/>
    <w:rsid w:val="00266049"/>
    <w:rsid w:val="00270FD2"/>
    <w:rsid w:val="00272615"/>
    <w:rsid w:val="00277B6E"/>
    <w:rsid w:val="002804D1"/>
    <w:rsid w:val="002872D9"/>
    <w:rsid w:val="002A0980"/>
    <w:rsid w:val="002A162F"/>
    <w:rsid w:val="002B6A3C"/>
    <w:rsid w:val="002D3C21"/>
    <w:rsid w:val="002D4476"/>
    <w:rsid w:val="002D5460"/>
    <w:rsid w:val="002D59B9"/>
    <w:rsid w:val="002E252C"/>
    <w:rsid w:val="002F5431"/>
    <w:rsid w:val="00300B64"/>
    <w:rsid w:val="003042D9"/>
    <w:rsid w:val="0034372B"/>
    <w:rsid w:val="00344869"/>
    <w:rsid w:val="0035056D"/>
    <w:rsid w:val="0035394E"/>
    <w:rsid w:val="00354627"/>
    <w:rsid w:val="00367811"/>
    <w:rsid w:val="0037119B"/>
    <w:rsid w:val="00372F97"/>
    <w:rsid w:val="0038419A"/>
    <w:rsid w:val="00392741"/>
    <w:rsid w:val="003A3476"/>
    <w:rsid w:val="003A39F4"/>
    <w:rsid w:val="003B764E"/>
    <w:rsid w:val="003D78E6"/>
    <w:rsid w:val="003E3B2D"/>
    <w:rsid w:val="003F6CA0"/>
    <w:rsid w:val="0040053A"/>
    <w:rsid w:val="00407B92"/>
    <w:rsid w:val="00410246"/>
    <w:rsid w:val="004163DA"/>
    <w:rsid w:val="004325D3"/>
    <w:rsid w:val="00446D82"/>
    <w:rsid w:val="00453921"/>
    <w:rsid w:val="00460127"/>
    <w:rsid w:val="00473BA2"/>
    <w:rsid w:val="00481634"/>
    <w:rsid w:val="00485493"/>
    <w:rsid w:val="00491A66"/>
    <w:rsid w:val="004A7BC9"/>
    <w:rsid w:val="004C1284"/>
    <w:rsid w:val="004D25B9"/>
    <w:rsid w:val="004D46E0"/>
    <w:rsid w:val="004E5DAA"/>
    <w:rsid w:val="0051242B"/>
    <w:rsid w:val="00525A77"/>
    <w:rsid w:val="00551E36"/>
    <w:rsid w:val="00571DFF"/>
    <w:rsid w:val="005836FA"/>
    <w:rsid w:val="00585F62"/>
    <w:rsid w:val="00594095"/>
    <w:rsid w:val="005A3F2F"/>
    <w:rsid w:val="005A6074"/>
    <w:rsid w:val="005A78DC"/>
    <w:rsid w:val="005B2919"/>
    <w:rsid w:val="005C483E"/>
    <w:rsid w:val="005E0C45"/>
    <w:rsid w:val="005E65ED"/>
    <w:rsid w:val="005E71DF"/>
    <w:rsid w:val="005F214E"/>
    <w:rsid w:val="00600AF6"/>
    <w:rsid w:val="00604A3A"/>
    <w:rsid w:val="00606C7E"/>
    <w:rsid w:val="00620AED"/>
    <w:rsid w:val="0063106E"/>
    <w:rsid w:val="00631515"/>
    <w:rsid w:val="0064470F"/>
    <w:rsid w:val="0065331B"/>
    <w:rsid w:val="006657F9"/>
    <w:rsid w:val="0067026D"/>
    <w:rsid w:val="00694565"/>
    <w:rsid w:val="006976D2"/>
    <w:rsid w:val="006A5133"/>
    <w:rsid w:val="006D032D"/>
    <w:rsid w:val="006D65C3"/>
    <w:rsid w:val="006E0B93"/>
    <w:rsid w:val="006F12BF"/>
    <w:rsid w:val="00705F8B"/>
    <w:rsid w:val="007060B0"/>
    <w:rsid w:val="00727208"/>
    <w:rsid w:val="007328B6"/>
    <w:rsid w:val="00732F19"/>
    <w:rsid w:val="0075692B"/>
    <w:rsid w:val="007750FF"/>
    <w:rsid w:val="007773A3"/>
    <w:rsid w:val="007805C8"/>
    <w:rsid w:val="00786C20"/>
    <w:rsid w:val="007A3EA8"/>
    <w:rsid w:val="007B23EC"/>
    <w:rsid w:val="007B758A"/>
    <w:rsid w:val="007C6913"/>
    <w:rsid w:val="007D7819"/>
    <w:rsid w:val="007F2825"/>
    <w:rsid w:val="007F794B"/>
    <w:rsid w:val="00811030"/>
    <w:rsid w:val="008505D1"/>
    <w:rsid w:val="00853331"/>
    <w:rsid w:val="0085682F"/>
    <w:rsid w:val="008575ED"/>
    <w:rsid w:val="008735B0"/>
    <w:rsid w:val="00881961"/>
    <w:rsid w:val="008834AC"/>
    <w:rsid w:val="00887A97"/>
    <w:rsid w:val="00891EC0"/>
    <w:rsid w:val="008B286C"/>
    <w:rsid w:val="008E43F1"/>
    <w:rsid w:val="008E4D18"/>
    <w:rsid w:val="008E6779"/>
    <w:rsid w:val="00930D28"/>
    <w:rsid w:val="009349F6"/>
    <w:rsid w:val="0093627A"/>
    <w:rsid w:val="00944B79"/>
    <w:rsid w:val="009512E5"/>
    <w:rsid w:val="00953DC1"/>
    <w:rsid w:val="009579BB"/>
    <w:rsid w:val="00957B58"/>
    <w:rsid w:val="009B2B39"/>
    <w:rsid w:val="009E33D6"/>
    <w:rsid w:val="009F587C"/>
    <w:rsid w:val="00A00F3F"/>
    <w:rsid w:val="00A26D77"/>
    <w:rsid w:val="00A33BC4"/>
    <w:rsid w:val="00A340CF"/>
    <w:rsid w:val="00A54D8B"/>
    <w:rsid w:val="00A62810"/>
    <w:rsid w:val="00A763FD"/>
    <w:rsid w:val="00AA7022"/>
    <w:rsid w:val="00AB0983"/>
    <w:rsid w:val="00B07312"/>
    <w:rsid w:val="00B233BB"/>
    <w:rsid w:val="00B400DB"/>
    <w:rsid w:val="00B406D5"/>
    <w:rsid w:val="00B41E14"/>
    <w:rsid w:val="00B43261"/>
    <w:rsid w:val="00B528A9"/>
    <w:rsid w:val="00B61D40"/>
    <w:rsid w:val="00B71F3D"/>
    <w:rsid w:val="00B74C85"/>
    <w:rsid w:val="00B762B8"/>
    <w:rsid w:val="00B76DCD"/>
    <w:rsid w:val="00B76FDE"/>
    <w:rsid w:val="00B82149"/>
    <w:rsid w:val="00B85E11"/>
    <w:rsid w:val="00B86DD5"/>
    <w:rsid w:val="00B96A7D"/>
    <w:rsid w:val="00BA6D0E"/>
    <w:rsid w:val="00BB1D8E"/>
    <w:rsid w:val="00BB2505"/>
    <w:rsid w:val="00BB2747"/>
    <w:rsid w:val="00BE1435"/>
    <w:rsid w:val="00BF7E5C"/>
    <w:rsid w:val="00C05998"/>
    <w:rsid w:val="00C11626"/>
    <w:rsid w:val="00C23073"/>
    <w:rsid w:val="00C51442"/>
    <w:rsid w:val="00C66851"/>
    <w:rsid w:val="00C93C0D"/>
    <w:rsid w:val="00C95B78"/>
    <w:rsid w:val="00CA3815"/>
    <w:rsid w:val="00CA3994"/>
    <w:rsid w:val="00CA3CF5"/>
    <w:rsid w:val="00CA4080"/>
    <w:rsid w:val="00CB0F89"/>
    <w:rsid w:val="00CC36E7"/>
    <w:rsid w:val="00CC3E45"/>
    <w:rsid w:val="00CE16E1"/>
    <w:rsid w:val="00D02C5E"/>
    <w:rsid w:val="00D13BB1"/>
    <w:rsid w:val="00D15624"/>
    <w:rsid w:val="00D23454"/>
    <w:rsid w:val="00D37E45"/>
    <w:rsid w:val="00D46190"/>
    <w:rsid w:val="00D46AAE"/>
    <w:rsid w:val="00D572B6"/>
    <w:rsid w:val="00D701B0"/>
    <w:rsid w:val="00D9784E"/>
    <w:rsid w:val="00DA4578"/>
    <w:rsid w:val="00DB0957"/>
    <w:rsid w:val="00DC045F"/>
    <w:rsid w:val="00DC48E2"/>
    <w:rsid w:val="00DD31BD"/>
    <w:rsid w:val="00DD37E0"/>
    <w:rsid w:val="00DE0C09"/>
    <w:rsid w:val="00DF1344"/>
    <w:rsid w:val="00E00E24"/>
    <w:rsid w:val="00E1417D"/>
    <w:rsid w:val="00E23CE3"/>
    <w:rsid w:val="00E265D1"/>
    <w:rsid w:val="00E877FA"/>
    <w:rsid w:val="00E9654E"/>
    <w:rsid w:val="00EB5EB7"/>
    <w:rsid w:val="00EB78C8"/>
    <w:rsid w:val="00EC43A5"/>
    <w:rsid w:val="00EC4D30"/>
    <w:rsid w:val="00EF34BD"/>
    <w:rsid w:val="00F11297"/>
    <w:rsid w:val="00F12D0A"/>
    <w:rsid w:val="00F13F82"/>
    <w:rsid w:val="00F4147A"/>
    <w:rsid w:val="00F430E2"/>
    <w:rsid w:val="00F50151"/>
    <w:rsid w:val="00F52015"/>
    <w:rsid w:val="00F535FC"/>
    <w:rsid w:val="00F55864"/>
    <w:rsid w:val="00F95D74"/>
    <w:rsid w:val="00FA355E"/>
    <w:rsid w:val="00FC26BD"/>
    <w:rsid w:val="00FC280C"/>
    <w:rsid w:val="00FD04B5"/>
    <w:rsid w:val="00FE66E5"/>
    <w:rsid w:val="00FF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95333C8-99B5-4F8C-AE29-B0FC3DEF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851"/>
  </w:style>
  <w:style w:type="paragraph" w:styleId="Footer">
    <w:name w:val="footer"/>
    <w:basedOn w:val="Normal"/>
    <w:link w:val="FooterChar"/>
    <w:uiPriority w:val="99"/>
    <w:unhideWhenUsed/>
    <w:rsid w:val="00C66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851"/>
  </w:style>
  <w:style w:type="paragraph" w:styleId="ListParagraph">
    <w:name w:val="List Paragraph"/>
    <w:basedOn w:val="Normal"/>
    <w:uiPriority w:val="34"/>
    <w:qFormat/>
    <w:rsid w:val="004E5DAA"/>
    <w:pPr>
      <w:ind w:left="720"/>
      <w:contextualSpacing/>
    </w:pPr>
  </w:style>
  <w:style w:type="paragraph" w:styleId="FootnoteText">
    <w:name w:val="footnote text"/>
    <w:basedOn w:val="Normal"/>
    <w:link w:val="FootnoteTextChar"/>
    <w:uiPriority w:val="99"/>
    <w:semiHidden/>
    <w:unhideWhenUsed/>
    <w:rsid w:val="00081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5A2"/>
    <w:rPr>
      <w:sz w:val="20"/>
      <w:szCs w:val="20"/>
    </w:rPr>
  </w:style>
  <w:style w:type="character" w:styleId="FootnoteReference">
    <w:name w:val="footnote reference"/>
    <w:basedOn w:val="DefaultParagraphFont"/>
    <w:uiPriority w:val="99"/>
    <w:semiHidden/>
    <w:unhideWhenUsed/>
    <w:rsid w:val="000815A2"/>
    <w:rPr>
      <w:vertAlign w:val="superscript"/>
    </w:rPr>
  </w:style>
  <w:style w:type="table" w:styleId="TableGrid">
    <w:name w:val="Table Grid"/>
    <w:basedOn w:val="TableNormal"/>
    <w:uiPriority w:val="39"/>
    <w:rsid w:val="002A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84E"/>
    <w:rPr>
      <w:color w:val="0563C1" w:themeColor="hyperlink"/>
      <w:u w:val="single"/>
    </w:rPr>
  </w:style>
  <w:style w:type="paragraph" w:styleId="BalloonText">
    <w:name w:val="Balloon Text"/>
    <w:basedOn w:val="Normal"/>
    <w:link w:val="BalloonTextChar"/>
    <w:uiPriority w:val="99"/>
    <w:semiHidden/>
    <w:unhideWhenUsed/>
    <w:rsid w:val="00525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BE1C6-ACF9-416C-9381-D445DF13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Curtis</dc:creator>
  <cp:keywords/>
  <dc:description/>
  <cp:lastModifiedBy>Kishan Dahya</cp:lastModifiedBy>
  <cp:revision>2</cp:revision>
  <cp:lastPrinted>2019-09-19T14:30:00Z</cp:lastPrinted>
  <dcterms:created xsi:type="dcterms:W3CDTF">2021-01-08T12:26:00Z</dcterms:created>
  <dcterms:modified xsi:type="dcterms:W3CDTF">2021-01-08T12:26:00Z</dcterms:modified>
</cp:coreProperties>
</file>